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F494" w14:textId="77777777" w:rsidR="00DA634B" w:rsidRPr="00DA634B" w:rsidRDefault="00DA634B" w:rsidP="00DA634B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E74B5" w:themeColor="accent1" w:themeShade="BF"/>
          <w:sz w:val="18"/>
          <w:szCs w:val="18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422"/>
        <w:gridCol w:w="8063"/>
      </w:tblGrid>
      <w:tr w:rsidR="00DA634B" w:rsidRPr="00DA634B" w14:paraId="1CABBE2E" w14:textId="77777777" w:rsidTr="00DA634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B306" w14:textId="77777777" w:rsidR="00DA634B" w:rsidRPr="00DA634B" w:rsidRDefault="00DA634B">
            <w:pPr>
              <w:keepNext/>
              <w:keepLines/>
              <w:spacing w:before="40"/>
              <w:jc w:val="center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DA634B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OKULUMUZUN</w:t>
            </w:r>
          </w:p>
        </w:tc>
      </w:tr>
      <w:tr w:rsidR="00DA634B" w:rsidRPr="00DA634B" w14:paraId="7B3F1691" w14:textId="77777777" w:rsidTr="00DA63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551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19823039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3280AC3C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0D5C561D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2A60419F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49C2353F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3A818C7A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16F6EEF4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1A39B6D2" w14:textId="77777777" w:rsidR="00DC3A1F" w:rsidRDefault="00DC3A1F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</w:p>
          <w:p w14:paraId="3D4FA6E8" w14:textId="77777777" w:rsidR="00DA634B" w:rsidRPr="00DC3A1F" w:rsidRDefault="00DA634B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sz w:val="36"/>
                <w:szCs w:val="36"/>
                <w:lang w:eastAsia="en-US"/>
              </w:rPr>
            </w:pPr>
            <w:r w:rsidRPr="00DC3A1F">
              <w:rPr>
                <w:rFonts w:asciiTheme="minorHAnsi" w:eastAsiaTheme="majorEastAsia" w:hAnsiTheme="minorHAnsi" w:cstheme="minorHAnsi"/>
                <w:b/>
                <w:bCs/>
                <w:sz w:val="36"/>
                <w:szCs w:val="36"/>
                <w:lang w:eastAsia="en-US"/>
              </w:rPr>
              <w:t>MİSYONU</w:t>
            </w:r>
            <w:bookmarkStart w:id="0" w:name="_GoBack"/>
            <w:bookmarkEnd w:id="0"/>
            <w:r w:rsidRPr="00DC3A1F">
              <w:rPr>
                <w:rFonts w:asciiTheme="minorHAnsi" w:eastAsiaTheme="majorEastAsia" w:hAnsiTheme="minorHAnsi" w:cstheme="minorHAnsi"/>
                <w:b/>
                <w:bCs/>
                <w:sz w:val="36"/>
                <w:szCs w:val="36"/>
                <w:lang w:eastAsia="en-US"/>
              </w:rPr>
              <w:t>MUZ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B29" w14:textId="58C19D2C" w:rsidR="00605B80" w:rsidRPr="00DC3A1F" w:rsidRDefault="00605B80" w:rsidP="00605B80">
            <w:pPr>
              <w:keepNext/>
              <w:keepLines/>
              <w:spacing w:before="40"/>
              <w:outlineLvl w:val="1"/>
              <w:rPr>
                <w:rFonts w:ascii="MyriadPro" w:hAnsi="MyriadPro"/>
                <w:color w:val="212529"/>
                <w:sz w:val="48"/>
                <w:szCs w:val="48"/>
              </w:rPr>
            </w:pP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 xml:space="preserve">Öğrencilerimizi, Türk Milli Eğitiminin amaçları doğrultusunda, Türkiye Cumhuriyeti´nin temel ilkelerine bağlı, ülkesini seven, </w:t>
            </w:r>
            <w:r w:rsidR="00EE1C08" w:rsidRPr="00DC3A1F">
              <w:rPr>
                <w:color w:val="212529"/>
                <w:sz w:val="48"/>
                <w:szCs w:val="48"/>
              </w:rPr>
              <w:t>“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E</w:t>
            </w:r>
            <w:r w:rsidRPr="00DC3A1F">
              <w:rPr>
                <w:color w:val="212529"/>
                <w:sz w:val="48"/>
                <w:szCs w:val="48"/>
              </w:rPr>
              <w:t>ğ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itimde m</w:t>
            </w:r>
            <w:r w:rsidRPr="00DC3A1F">
              <w:rPr>
                <w:color w:val="212529"/>
                <w:sz w:val="48"/>
                <w:szCs w:val="48"/>
              </w:rPr>
              <w:t>ü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kemmellik</w:t>
            </w:r>
            <w:r w:rsidR="00EE1C08" w:rsidRPr="00DC3A1F">
              <w:rPr>
                <w:color w:val="212529"/>
                <w:sz w:val="48"/>
                <w:szCs w:val="48"/>
              </w:rPr>
              <w:t>”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 xml:space="preserve"> ilkesini hedef </w:t>
            </w:r>
            <w:proofErr w:type="gramStart"/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alarak , toplumla</w:t>
            </w:r>
            <w:proofErr w:type="gramEnd"/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 xml:space="preserve"> bar</w:t>
            </w:r>
            <w:r w:rsidRPr="00DC3A1F">
              <w:rPr>
                <w:color w:val="212529"/>
                <w:sz w:val="48"/>
                <w:szCs w:val="48"/>
              </w:rPr>
              <w:t>ışı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k, milli ve ahlaki de</w:t>
            </w:r>
            <w:r w:rsidRPr="00DC3A1F">
              <w:rPr>
                <w:color w:val="212529"/>
                <w:sz w:val="48"/>
                <w:szCs w:val="48"/>
              </w:rPr>
              <w:t>ğ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 xml:space="preserve">erleri </w:t>
            </w:r>
            <w:r w:rsidRPr="00DC3A1F">
              <w:rPr>
                <w:color w:val="212529"/>
                <w:sz w:val="48"/>
                <w:szCs w:val="48"/>
              </w:rPr>
              <w:t>ö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z</w:t>
            </w:r>
            <w:r w:rsidRPr="00DC3A1F">
              <w:rPr>
                <w:color w:val="212529"/>
                <w:sz w:val="48"/>
                <w:szCs w:val="48"/>
              </w:rPr>
              <w:t>ü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msemi</w:t>
            </w:r>
            <w:r w:rsidRPr="00DC3A1F">
              <w:rPr>
                <w:color w:val="212529"/>
                <w:sz w:val="48"/>
                <w:szCs w:val="48"/>
              </w:rPr>
              <w:t>ş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, gelece</w:t>
            </w:r>
            <w:r w:rsidRPr="00DC3A1F">
              <w:rPr>
                <w:color w:val="212529"/>
                <w:sz w:val="48"/>
                <w:szCs w:val="48"/>
              </w:rPr>
              <w:t>ğ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e g</w:t>
            </w:r>
            <w:r w:rsidRPr="00DC3A1F">
              <w:rPr>
                <w:color w:val="212529"/>
                <w:sz w:val="48"/>
                <w:szCs w:val="48"/>
              </w:rPr>
              <w:t>ü</w:t>
            </w:r>
            <w:r w:rsidRPr="00DC3A1F">
              <w:rPr>
                <w:rFonts w:ascii="MyriadPro" w:hAnsi="MyriadPro"/>
                <w:color w:val="212529"/>
                <w:sz w:val="48"/>
                <w:szCs w:val="48"/>
              </w:rPr>
              <w:t>venle bakabilen, üst öğrenim kurumlarına geçişte hedef koyabilen ve koyduğu hedefleri gerçekleştirmede azami çaba harcayan niteliklerle yetiştirip evrensel insani değerleri benimsemelerine önderlik etmek okulumuzun temel misyonudur</w:t>
            </w:r>
            <w:r w:rsidR="00DC3A1F">
              <w:rPr>
                <w:rFonts w:ascii="MyriadPro" w:hAnsi="MyriadPro"/>
                <w:color w:val="212529"/>
                <w:sz w:val="48"/>
                <w:szCs w:val="48"/>
              </w:rPr>
              <w:t>.</w:t>
            </w:r>
          </w:p>
          <w:p w14:paraId="56A4618C" w14:textId="29F6F43C" w:rsidR="001F5499" w:rsidRPr="00DA634B" w:rsidRDefault="001F5499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Cs/>
                <w:color w:val="2E74B5" w:themeColor="accent1" w:themeShade="BF"/>
                <w:sz w:val="18"/>
                <w:szCs w:val="18"/>
                <w:lang w:eastAsia="en-US"/>
              </w:rPr>
            </w:pPr>
          </w:p>
        </w:tc>
      </w:tr>
    </w:tbl>
    <w:p w14:paraId="183BD8E8" w14:textId="77777777" w:rsidR="00DA634B" w:rsidRPr="00DA634B" w:rsidRDefault="00DA634B" w:rsidP="00DA634B">
      <w:pPr>
        <w:rPr>
          <w:rFonts w:asciiTheme="minorHAnsi" w:hAnsiTheme="minorHAnsi" w:cstheme="minorHAnsi"/>
          <w:sz w:val="18"/>
          <w:szCs w:val="18"/>
        </w:rPr>
      </w:pPr>
    </w:p>
    <w:p w14:paraId="78F6AACC" w14:textId="77777777" w:rsidR="004D1DE4" w:rsidRPr="00DA634B" w:rsidRDefault="004D1DE4" w:rsidP="004D1DE4">
      <w:pPr>
        <w:rPr>
          <w:rFonts w:asciiTheme="minorHAnsi" w:hAnsiTheme="minorHAnsi" w:cstheme="minorHAnsi"/>
          <w:sz w:val="18"/>
          <w:szCs w:val="18"/>
        </w:rPr>
      </w:pPr>
    </w:p>
    <w:sectPr w:rsidR="004D1DE4" w:rsidRPr="00DA634B" w:rsidSect="002A3A02">
      <w:headerReference w:type="default" r:id="rId9"/>
      <w:footerReference w:type="default" r:id="rId10"/>
      <w:pgSz w:w="11906" w:h="16838"/>
      <w:pgMar w:top="149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5FAF" w14:textId="77777777" w:rsidR="006947D8" w:rsidRDefault="006947D8" w:rsidP="001E4D2C">
      <w:r>
        <w:separator/>
      </w:r>
    </w:p>
  </w:endnote>
  <w:endnote w:type="continuationSeparator" w:id="0">
    <w:p w14:paraId="08535225" w14:textId="77777777" w:rsidR="006947D8" w:rsidRDefault="006947D8" w:rsidP="001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1E4D2C" w:rsidRPr="001E4D2C" w14:paraId="502B036B" w14:textId="77777777" w:rsidTr="001E4D2C">
      <w:tc>
        <w:tcPr>
          <w:tcW w:w="3733" w:type="dxa"/>
          <w:shd w:val="clear" w:color="auto" w:fill="auto"/>
        </w:tcPr>
        <w:p w14:paraId="1AD83F29" w14:textId="77777777" w:rsidR="001E4D2C" w:rsidRPr="00404EE0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Hazırlayan</w:t>
          </w:r>
        </w:p>
        <w:p w14:paraId="7A0209A7" w14:textId="290047D4" w:rsidR="001E4D2C" w:rsidRPr="00404EE0" w:rsidRDefault="0060272B" w:rsidP="00DA634B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EYS</w:t>
          </w:r>
          <w:r w:rsidR="001E4D2C" w:rsidRPr="00404EE0">
            <w:rPr>
              <w:rFonts w:ascii="Calibri" w:hAnsi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733" w:type="dxa"/>
          <w:shd w:val="clear" w:color="auto" w:fill="auto"/>
        </w:tcPr>
        <w:p w14:paraId="3B394308" w14:textId="77777777" w:rsidR="001E4D2C" w:rsidRPr="00404EE0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Kontrol Eden</w:t>
          </w:r>
        </w:p>
        <w:p w14:paraId="1ECD4B05" w14:textId="77777777" w:rsidR="001E4D2C" w:rsidRPr="00404EE0" w:rsidRDefault="0060272B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EYS</w:t>
          </w:r>
          <w:r w:rsidR="001E4D2C" w:rsidRPr="00404EE0">
            <w:rPr>
              <w:rFonts w:ascii="Calibri" w:hAnsi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3733" w:type="dxa"/>
          <w:shd w:val="clear" w:color="auto" w:fill="auto"/>
        </w:tcPr>
        <w:p w14:paraId="44C3D2BC" w14:textId="77777777" w:rsidR="001E4D2C" w:rsidRPr="00404EE0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Onaylayan</w:t>
          </w:r>
        </w:p>
        <w:p w14:paraId="277860EC" w14:textId="7B814350" w:rsidR="00DA634B" w:rsidRPr="00404EE0" w:rsidRDefault="00DA634B" w:rsidP="00DA634B">
          <w:pPr>
            <w:jc w:val="center"/>
            <w:rPr>
              <w:rFonts w:ascii="Calibri" w:hAnsi="Calibri"/>
              <w:color w:val="000000" w:themeColor="text1"/>
            </w:rPr>
          </w:pPr>
          <w:r w:rsidRPr="00404EE0">
            <w:rPr>
              <w:rFonts w:ascii="Calibri" w:hAnsi="Calibri"/>
              <w:color w:val="000000" w:themeColor="text1"/>
              <w:sz w:val="22"/>
              <w:szCs w:val="22"/>
            </w:rPr>
            <w:t>EYS Yöneticisi</w:t>
          </w:r>
        </w:p>
      </w:tc>
    </w:tr>
  </w:tbl>
  <w:p w14:paraId="1D2EF6DE" w14:textId="77777777" w:rsidR="001E4D2C" w:rsidRDefault="001E4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2E068" w14:textId="77777777" w:rsidR="006947D8" w:rsidRDefault="006947D8" w:rsidP="001E4D2C">
      <w:r>
        <w:separator/>
      </w:r>
    </w:p>
  </w:footnote>
  <w:footnote w:type="continuationSeparator" w:id="0">
    <w:p w14:paraId="5DC819BA" w14:textId="77777777" w:rsidR="006947D8" w:rsidRDefault="006947D8" w:rsidP="001E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6EC4" w14:textId="77777777" w:rsidR="001E4D2C" w:rsidRDefault="001E4D2C">
    <w:pPr>
      <w:pStyle w:val="stbilgi"/>
    </w:pPr>
  </w:p>
  <w:tbl>
    <w:tblPr>
      <w:tblW w:w="100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5233"/>
      <w:gridCol w:w="1497"/>
      <w:gridCol w:w="1258"/>
    </w:tblGrid>
    <w:tr w:rsidR="001D012C" w14:paraId="5CDD299C" w14:textId="77777777" w:rsidTr="001D012C">
      <w:trPr>
        <w:trHeight w:val="283"/>
        <w:jc w:val="center"/>
      </w:trPr>
      <w:tc>
        <w:tcPr>
          <w:tcW w:w="20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2D8E8" w14:textId="76697C5F" w:rsidR="001D012C" w:rsidRDefault="00B3683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7D548B7" wp14:editId="5C53663A">
                <wp:extent cx="952381" cy="892969"/>
                <wp:effectExtent l="0" t="0" r="635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381" cy="892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C7E6D8" w14:textId="77777777" w:rsidR="001D012C" w:rsidRDefault="001D012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  <w:lang w:eastAsia="en-US"/>
            </w:rPr>
          </w:pPr>
          <w:r>
            <w:rPr>
              <w:rFonts w:ascii="Calibri" w:hAnsi="Calibri" w:cs="Calibri"/>
              <w:b/>
            </w:rPr>
            <w:t>T.C.</w:t>
          </w:r>
        </w:p>
        <w:p w14:paraId="51EFA68A" w14:textId="77777777" w:rsidR="001D012C" w:rsidRDefault="001D01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TALAS KAYMAKAMLIĞI</w:t>
          </w:r>
        </w:p>
        <w:p w14:paraId="71D4CD34" w14:textId="647DA5BE" w:rsidR="001D012C" w:rsidRDefault="0048587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Bahçelievler Şehit Duran Bayram</w:t>
          </w:r>
          <w:r w:rsidR="001D012C">
            <w:rPr>
              <w:rFonts w:ascii="Calibri" w:hAnsi="Calibri" w:cs="Calibri"/>
              <w:b/>
            </w:rPr>
            <w:t xml:space="preserve"> İlkokulu Müdürlüğü</w:t>
          </w:r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D13243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FD3E" w14:textId="05AFB75B" w:rsidR="001D012C" w:rsidRDefault="00485875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18.07.2023</w:t>
          </w:r>
        </w:p>
      </w:tc>
    </w:tr>
    <w:tr w:rsidR="001D012C" w14:paraId="7CA027D4" w14:textId="77777777" w:rsidTr="001D012C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9229B4" w14:textId="77777777" w:rsidR="001D012C" w:rsidRDefault="001D012C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6A4AD" w14:textId="77777777" w:rsidR="001D012C" w:rsidRDefault="001D012C">
          <w:pPr>
            <w:rPr>
              <w:rFonts w:ascii="Calibri" w:hAnsi="Calibri" w:cs="Calibri"/>
              <w:b/>
            </w:rPr>
          </w:pPr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842DD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9CCBC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1D012C" w14:paraId="726BC0B3" w14:textId="77777777" w:rsidTr="001D012C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4E08F" w14:textId="77777777" w:rsidR="001D012C" w:rsidRDefault="001D012C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7A132" w14:textId="77777777" w:rsidR="001D012C" w:rsidRDefault="001D012C">
          <w:pPr>
            <w:rPr>
              <w:rFonts w:ascii="Calibri" w:hAnsi="Calibri" w:cs="Calibri"/>
              <w:b/>
            </w:rPr>
          </w:pPr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7FCD70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90619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1D012C" w14:paraId="1BC50C76" w14:textId="77777777" w:rsidTr="001D012C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CC8824" w14:textId="77777777" w:rsidR="001D012C" w:rsidRDefault="001D012C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8FA353" w14:textId="77777777" w:rsidR="001D012C" w:rsidRDefault="001D012C">
          <w:pPr>
            <w:rPr>
              <w:rFonts w:ascii="Calibri" w:hAnsi="Calibri" w:cs="Calibri"/>
              <w:b/>
            </w:rPr>
          </w:pPr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795D40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FB3FA3" w14:textId="6647804F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FR.012</w:t>
          </w:r>
        </w:p>
      </w:tc>
    </w:tr>
    <w:tr w:rsidR="001D012C" w14:paraId="280DC3B4" w14:textId="77777777" w:rsidTr="001D012C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BBFD7" w14:textId="77777777" w:rsidR="001D012C" w:rsidRDefault="001D012C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  <w:tc>
        <w:tcPr>
          <w:tcW w:w="52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B850E" w14:textId="064FE933" w:rsidR="001D012C" w:rsidRPr="001D012C" w:rsidRDefault="00DC3A1F" w:rsidP="001D01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POLİTİKA </w:t>
          </w:r>
          <w:proofErr w:type="gramStart"/>
          <w:r>
            <w:rPr>
              <w:rFonts w:ascii="Calibri" w:hAnsi="Calibri"/>
              <w:b/>
            </w:rPr>
            <w:t xml:space="preserve">MİSYON </w:t>
          </w:r>
          <w:r w:rsidR="001D012C" w:rsidRPr="00E95BC0">
            <w:rPr>
              <w:rFonts w:ascii="Calibri" w:hAnsi="Calibri"/>
              <w:b/>
            </w:rPr>
            <w:t xml:space="preserve"> FORMU</w:t>
          </w:r>
          <w:proofErr w:type="gramEnd"/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C3DEF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Kurum Kodu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0B71D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720416</w:t>
          </w:r>
        </w:p>
      </w:tc>
    </w:tr>
    <w:tr w:rsidR="001D012C" w14:paraId="02459051" w14:textId="77777777" w:rsidTr="001D012C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9A715" w14:textId="77777777" w:rsidR="001D012C" w:rsidRDefault="001D012C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2BB089" w14:textId="77777777" w:rsidR="001D012C" w:rsidRDefault="001D012C">
          <w:pPr>
            <w:rPr>
              <w:rFonts w:ascii="Calibri" w:hAnsi="Calibri" w:cs="Calibri"/>
              <w:b/>
              <w:sz w:val="28"/>
            </w:rPr>
          </w:pPr>
        </w:p>
      </w:tc>
      <w:tc>
        <w:tcPr>
          <w:tcW w:w="1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2064C9" w14:textId="77777777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C77E4F" w14:textId="08FF3893" w:rsidR="001D012C" w:rsidRDefault="001D012C">
          <w:pPr>
            <w:rPr>
              <w:rFonts w:ascii="Calibri" w:hAnsi="Calibri" w:cs="Calibri"/>
              <w:sz w:val="20"/>
              <w:szCs w:val="20"/>
            </w:rPr>
          </w:pPr>
          <w:r w:rsidRPr="00E95BC0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E95BC0">
            <w:rPr>
              <w:rFonts w:ascii="Calibri" w:hAnsi="Calibri" w:cs="Tahoma"/>
              <w:sz w:val="20"/>
              <w:szCs w:val="20"/>
            </w:rPr>
            <w:instrText xml:space="preserve"> PAGE </w:instrText>
          </w:r>
          <w:r w:rsidRPr="00E95BC0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DC3A1F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E95BC0">
            <w:rPr>
              <w:rFonts w:ascii="Calibri" w:hAnsi="Calibri" w:cs="Tahoma"/>
              <w:sz w:val="20"/>
              <w:szCs w:val="20"/>
            </w:rPr>
            <w:fldChar w:fldCharType="end"/>
          </w:r>
          <w:r w:rsidRPr="00E95BC0">
            <w:rPr>
              <w:rFonts w:ascii="Calibri" w:hAnsi="Calibri" w:cs="Tahoma"/>
              <w:sz w:val="20"/>
              <w:szCs w:val="20"/>
            </w:rPr>
            <w:t xml:space="preserve"> / </w:t>
          </w:r>
          <w:r w:rsidRPr="00E95BC0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E95BC0">
            <w:rPr>
              <w:rFonts w:ascii="Calibri" w:hAnsi="Calibri" w:cs="Tahoma"/>
              <w:sz w:val="20"/>
              <w:szCs w:val="20"/>
            </w:rPr>
            <w:instrText xml:space="preserve"> NUMPAGES  </w:instrText>
          </w:r>
          <w:r w:rsidRPr="00E95BC0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DC3A1F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E95BC0">
            <w:rPr>
              <w:rFonts w:ascii="Calibri" w:hAnsi="Calibri" w:cs="Tahoma"/>
              <w:sz w:val="20"/>
              <w:szCs w:val="20"/>
            </w:rPr>
            <w:fldChar w:fldCharType="end"/>
          </w:r>
        </w:p>
      </w:tc>
    </w:tr>
  </w:tbl>
  <w:p w14:paraId="0BEB22B8" w14:textId="77777777" w:rsidR="001D012C" w:rsidRDefault="001D012C" w:rsidP="00BA1285">
    <w:pPr>
      <w:pStyle w:val="stbilgi"/>
      <w:tabs>
        <w:tab w:val="clear" w:pos="4536"/>
        <w:tab w:val="clear" w:pos="9072"/>
        <w:tab w:val="left" w:pos="3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B6C"/>
    <w:multiLevelType w:val="multilevel"/>
    <w:tmpl w:val="2D22F894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1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1"/>
    <w:rsid w:val="0005007D"/>
    <w:rsid w:val="00074E15"/>
    <w:rsid w:val="000E1974"/>
    <w:rsid w:val="00133575"/>
    <w:rsid w:val="00184B5B"/>
    <w:rsid w:val="001D012C"/>
    <w:rsid w:val="001E4D2C"/>
    <w:rsid w:val="001F5499"/>
    <w:rsid w:val="002A3A02"/>
    <w:rsid w:val="002F733F"/>
    <w:rsid w:val="00343573"/>
    <w:rsid w:val="003B7C0E"/>
    <w:rsid w:val="003E0C9F"/>
    <w:rsid w:val="00404EE0"/>
    <w:rsid w:val="00477E7C"/>
    <w:rsid w:val="00485875"/>
    <w:rsid w:val="004D1DE4"/>
    <w:rsid w:val="00573323"/>
    <w:rsid w:val="0060272B"/>
    <w:rsid w:val="00605B80"/>
    <w:rsid w:val="00627721"/>
    <w:rsid w:val="006352FE"/>
    <w:rsid w:val="00640BCF"/>
    <w:rsid w:val="006947D8"/>
    <w:rsid w:val="00766009"/>
    <w:rsid w:val="007935A8"/>
    <w:rsid w:val="007B5D98"/>
    <w:rsid w:val="00865D46"/>
    <w:rsid w:val="0093719A"/>
    <w:rsid w:val="009A633B"/>
    <w:rsid w:val="009E35C6"/>
    <w:rsid w:val="009E4221"/>
    <w:rsid w:val="00A04095"/>
    <w:rsid w:val="00A265BE"/>
    <w:rsid w:val="00A51484"/>
    <w:rsid w:val="00B3683E"/>
    <w:rsid w:val="00B8318A"/>
    <w:rsid w:val="00BA1285"/>
    <w:rsid w:val="00BB5134"/>
    <w:rsid w:val="00C8568C"/>
    <w:rsid w:val="00D10D8A"/>
    <w:rsid w:val="00D2312B"/>
    <w:rsid w:val="00D43029"/>
    <w:rsid w:val="00DA634B"/>
    <w:rsid w:val="00DC3A1F"/>
    <w:rsid w:val="00E663C0"/>
    <w:rsid w:val="00E95BC0"/>
    <w:rsid w:val="00EE1C08"/>
    <w:rsid w:val="00F936A4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B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BC0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605B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B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B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BC0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605B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C11D-5B25-4761-8ED7-8A4C847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</dc:creator>
  <cp:lastModifiedBy>pcx</cp:lastModifiedBy>
  <cp:revision>2</cp:revision>
  <cp:lastPrinted>2021-07-28T14:15:00Z</cp:lastPrinted>
  <dcterms:created xsi:type="dcterms:W3CDTF">2024-02-06T12:35:00Z</dcterms:created>
  <dcterms:modified xsi:type="dcterms:W3CDTF">2024-02-06T12:35:00Z</dcterms:modified>
</cp:coreProperties>
</file>